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C8" w:rsidRDefault="00BB27C8" w:rsidP="00BB27C8">
      <w:pPr>
        <w:pStyle w:val="Heading1"/>
        <w:tabs>
          <w:tab w:val="left" w:pos="0"/>
        </w:tabs>
        <w:ind w:left="0"/>
        <w:jc w:val="center"/>
      </w:pPr>
      <w:r>
        <w:t>Срок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BB27C8" w:rsidRDefault="00BB27C8" w:rsidP="00BB27C8">
      <w:pPr>
        <w:pStyle w:val="Heading1"/>
        <w:tabs>
          <w:tab w:val="left" w:pos="0"/>
        </w:tabs>
        <w:ind w:left="0"/>
        <w:jc w:val="center"/>
      </w:pPr>
    </w:p>
    <w:p w:rsidR="00BB27C8" w:rsidRDefault="00BB27C8" w:rsidP="00BB27C8">
      <w:pPr>
        <w:pStyle w:val="a5"/>
        <w:numPr>
          <w:ilvl w:val="1"/>
          <w:numId w:val="2"/>
        </w:numPr>
        <w:tabs>
          <w:tab w:val="clear" w:pos="360"/>
          <w:tab w:val="num" w:pos="0"/>
        </w:tabs>
        <w:spacing w:before="0"/>
        <w:ind w:left="0" w:right="269" w:firstLine="0"/>
        <w:rPr>
          <w:sz w:val="24"/>
        </w:rPr>
      </w:pPr>
      <w:r>
        <w:rPr>
          <w:sz w:val="24"/>
        </w:rPr>
        <w:t>1.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8.2.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регламента:</w:t>
      </w:r>
    </w:p>
    <w:p w:rsidR="00BB27C8" w:rsidRDefault="00BB27C8" w:rsidP="00BB27C8">
      <w:pPr>
        <w:pStyle w:val="a5"/>
        <w:numPr>
          <w:ilvl w:val="2"/>
          <w:numId w:val="1"/>
        </w:numPr>
        <w:tabs>
          <w:tab w:val="clear" w:pos="360"/>
          <w:tab w:val="num" w:pos="0"/>
          <w:tab w:val="left" w:pos="2425"/>
        </w:tabs>
        <w:ind w:left="0" w:right="265" w:firstLine="0"/>
        <w:rPr>
          <w:sz w:val="24"/>
        </w:rPr>
      </w:pPr>
      <w:r>
        <w:rPr>
          <w:sz w:val="24"/>
        </w:rPr>
        <w:t>-для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подпунктах</w:t>
      </w:r>
      <w:r>
        <w:rPr>
          <w:spacing w:val="1"/>
          <w:sz w:val="24"/>
        </w:rPr>
        <w:t xml:space="preserve"> </w:t>
      </w:r>
      <w:r>
        <w:rPr>
          <w:sz w:val="24"/>
        </w:rPr>
        <w:t>2.2.1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2.2.4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Административного регламента, </w:t>
      </w:r>
      <w:r>
        <w:rPr>
          <w:color w:val="000007"/>
          <w:sz w:val="24"/>
        </w:rPr>
        <w:t xml:space="preserve">– </w:t>
      </w:r>
      <w:r>
        <w:rPr>
          <w:sz w:val="24"/>
        </w:rPr>
        <w:t>с 1 (Первого) апреля и завершается не позднее 30 (Тридцатого)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 (Первый)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класс;</w:t>
      </w:r>
    </w:p>
    <w:p w:rsidR="00BB27C8" w:rsidRDefault="00BB27C8" w:rsidP="00BB27C8">
      <w:pPr>
        <w:pStyle w:val="a5"/>
        <w:numPr>
          <w:ilvl w:val="2"/>
          <w:numId w:val="1"/>
        </w:numPr>
        <w:tabs>
          <w:tab w:val="clear" w:pos="360"/>
          <w:tab w:val="num" w:pos="0"/>
          <w:tab w:val="left" w:pos="2538"/>
        </w:tabs>
        <w:spacing w:before="121"/>
        <w:ind w:left="0" w:right="271" w:firstLine="0"/>
        <w:rPr>
          <w:sz w:val="24"/>
        </w:rPr>
      </w:pPr>
      <w:r>
        <w:rPr>
          <w:sz w:val="24"/>
        </w:rPr>
        <w:t>-для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2.2.5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2.2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 регламента,</w:t>
      </w:r>
      <w:r>
        <w:rPr>
          <w:spacing w:val="1"/>
          <w:sz w:val="24"/>
        </w:rPr>
        <w:t xml:space="preserve"> </w:t>
      </w:r>
      <w:r>
        <w:rPr>
          <w:color w:val="000007"/>
          <w:sz w:val="24"/>
        </w:rPr>
        <w:t>–</w:t>
      </w:r>
      <w:r>
        <w:rPr>
          <w:color w:val="000007"/>
          <w:spacing w:val="60"/>
          <w:sz w:val="24"/>
        </w:rPr>
        <w:t xml:space="preserve"> </w:t>
      </w:r>
      <w:r>
        <w:rPr>
          <w:sz w:val="24"/>
        </w:rPr>
        <w:t>с 6</w:t>
      </w:r>
      <w:r>
        <w:rPr>
          <w:spacing w:val="60"/>
          <w:sz w:val="24"/>
        </w:rPr>
        <w:t xml:space="preserve"> </w:t>
      </w:r>
      <w:r>
        <w:rPr>
          <w:sz w:val="24"/>
        </w:rPr>
        <w:t>(Шестого) июля до момента</w:t>
      </w:r>
      <w:r>
        <w:rPr>
          <w:spacing w:val="60"/>
          <w:sz w:val="24"/>
        </w:rPr>
        <w:t xml:space="preserve"> </w:t>
      </w:r>
      <w:r>
        <w:rPr>
          <w:sz w:val="24"/>
        </w:rPr>
        <w:t>заполнения свободных мест,</w:t>
      </w:r>
      <w:r>
        <w:rPr>
          <w:spacing w:val="1"/>
          <w:sz w:val="24"/>
        </w:rPr>
        <w:t xml:space="preserve"> </w:t>
      </w:r>
      <w:r>
        <w:rPr>
          <w:sz w:val="24"/>
        </w:rPr>
        <w:t>но не позднее 5 (Пятого) сентября текущего года при приеме заявления о зачислении в 1 (Первый)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класс;</w:t>
      </w:r>
    </w:p>
    <w:p w:rsidR="00BB27C8" w:rsidRDefault="00BB27C8" w:rsidP="00BB27C8">
      <w:pPr>
        <w:pStyle w:val="a5"/>
        <w:numPr>
          <w:ilvl w:val="2"/>
          <w:numId w:val="1"/>
        </w:numPr>
        <w:tabs>
          <w:tab w:val="clear" w:pos="360"/>
          <w:tab w:val="num" w:pos="0"/>
          <w:tab w:val="left" w:pos="2403"/>
        </w:tabs>
        <w:ind w:left="0" w:right="270" w:firstLine="0"/>
        <w:rPr>
          <w:sz w:val="24"/>
        </w:rPr>
      </w:pPr>
      <w:r>
        <w:rPr>
          <w:sz w:val="24"/>
        </w:rPr>
        <w:t>-прием</w:t>
      </w:r>
      <w:r>
        <w:rPr>
          <w:spacing w:val="6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60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одиннадцатые</w:t>
      </w:r>
      <w:r>
        <w:rPr>
          <w:spacing w:val="60"/>
          <w:sz w:val="24"/>
        </w:rPr>
        <w:t xml:space="preserve"> </w:t>
      </w:r>
      <w:r>
        <w:rPr>
          <w:sz w:val="24"/>
        </w:rPr>
        <w:t>(двенадцатые)</w:t>
      </w:r>
      <w:r>
        <w:rPr>
          <w:spacing w:val="60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года.</w:t>
      </w:r>
    </w:p>
    <w:p w:rsidR="00BB27C8" w:rsidRPr="0026084C" w:rsidRDefault="00BB27C8" w:rsidP="00BB27C8">
      <w:pPr>
        <w:pStyle w:val="a5"/>
        <w:numPr>
          <w:ilvl w:val="1"/>
          <w:numId w:val="2"/>
        </w:numPr>
        <w:tabs>
          <w:tab w:val="clear" w:pos="360"/>
          <w:tab w:val="num" w:pos="0"/>
          <w:tab w:val="left" w:pos="2142"/>
        </w:tabs>
        <w:ind w:left="0" w:firstLine="0"/>
        <w:rPr>
          <w:b/>
          <w:sz w:val="24"/>
        </w:rPr>
      </w:pPr>
      <w:r>
        <w:rPr>
          <w:b/>
          <w:color w:val="000007"/>
          <w:sz w:val="24"/>
        </w:rPr>
        <w:t>2.</w:t>
      </w:r>
      <w:r w:rsidRPr="0026084C">
        <w:rPr>
          <w:b/>
          <w:color w:val="000007"/>
          <w:sz w:val="24"/>
        </w:rPr>
        <w:t>Срок</w:t>
      </w:r>
      <w:r w:rsidRPr="0026084C">
        <w:rPr>
          <w:b/>
          <w:color w:val="000007"/>
          <w:spacing w:val="-4"/>
          <w:sz w:val="24"/>
        </w:rPr>
        <w:t xml:space="preserve"> </w:t>
      </w:r>
      <w:r w:rsidRPr="0026084C">
        <w:rPr>
          <w:b/>
          <w:color w:val="000007"/>
          <w:sz w:val="24"/>
        </w:rPr>
        <w:t>предоставления</w:t>
      </w:r>
      <w:r w:rsidRPr="0026084C">
        <w:rPr>
          <w:b/>
          <w:color w:val="000007"/>
          <w:spacing w:val="-4"/>
          <w:sz w:val="24"/>
        </w:rPr>
        <w:t xml:space="preserve"> </w:t>
      </w:r>
      <w:r w:rsidRPr="0026084C">
        <w:rPr>
          <w:b/>
          <w:color w:val="000007"/>
          <w:sz w:val="24"/>
        </w:rPr>
        <w:t>Услуги:</w:t>
      </w:r>
    </w:p>
    <w:p w:rsidR="00BB27C8" w:rsidRPr="00BB27C8" w:rsidRDefault="00BB27C8" w:rsidP="00BB27C8">
      <w:pPr>
        <w:pStyle w:val="a5"/>
        <w:numPr>
          <w:ilvl w:val="2"/>
          <w:numId w:val="2"/>
        </w:numPr>
        <w:tabs>
          <w:tab w:val="clear" w:pos="360"/>
          <w:tab w:val="num" w:pos="0"/>
        </w:tabs>
        <w:ind w:left="0" w:right="270" w:firstLine="0"/>
        <w:rPr>
          <w:b/>
          <w:sz w:val="24"/>
        </w:rPr>
      </w:pPr>
      <w:r>
        <w:rPr>
          <w:b/>
          <w:sz w:val="24"/>
        </w:rPr>
        <w:t>-</w:t>
      </w:r>
      <w:r w:rsidRPr="0026084C">
        <w:rPr>
          <w:b/>
          <w:sz w:val="24"/>
        </w:rPr>
        <w:t>по приему в 1 (Первый) класс - не более 3 (Трех) рабочих дней с момента завершения</w:t>
      </w:r>
      <w:r w:rsidRPr="0026084C">
        <w:rPr>
          <w:b/>
          <w:spacing w:val="1"/>
          <w:sz w:val="24"/>
        </w:rPr>
        <w:t xml:space="preserve"> </w:t>
      </w:r>
      <w:r w:rsidRPr="0026084C">
        <w:rPr>
          <w:b/>
          <w:sz w:val="24"/>
        </w:rPr>
        <w:t>приема</w:t>
      </w:r>
      <w:r w:rsidRPr="0026084C">
        <w:rPr>
          <w:b/>
          <w:spacing w:val="99"/>
          <w:sz w:val="24"/>
        </w:rPr>
        <w:t xml:space="preserve"> </w:t>
      </w:r>
      <w:r w:rsidRPr="0026084C">
        <w:rPr>
          <w:b/>
          <w:sz w:val="24"/>
        </w:rPr>
        <w:t xml:space="preserve">заявлений  </w:t>
      </w:r>
      <w:r w:rsidRPr="0026084C">
        <w:rPr>
          <w:b/>
          <w:spacing w:val="39"/>
          <w:sz w:val="24"/>
        </w:rPr>
        <w:t xml:space="preserve"> </w:t>
      </w:r>
      <w:r w:rsidRPr="0026084C">
        <w:rPr>
          <w:b/>
          <w:sz w:val="24"/>
        </w:rPr>
        <w:t xml:space="preserve">и  </w:t>
      </w:r>
      <w:r w:rsidRPr="0026084C">
        <w:rPr>
          <w:b/>
          <w:spacing w:val="38"/>
          <w:sz w:val="24"/>
        </w:rPr>
        <w:t xml:space="preserve"> </w:t>
      </w:r>
      <w:r w:rsidRPr="0026084C">
        <w:rPr>
          <w:b/>
          <w:sz w:val="24"/>
        </w:rPr>
        <w:t xml:space="preserve">издания  </w:t>
      </w:r>
      <w:r w:rsidRPr="0026084C">
        <w:rPr>
          <w:b/>
          <w:spacing w:val="38"/>
          <w:sz w:val="24"/>
        </w:rPr>
        <w:t xml:space="preserve"> </w:t>
      </w:r>
      <w:r w:rsidRPr="0026084C">
        <w:rPr>
          <w:b/>
          <w:sz w:val="24"/>
        </w:rPr>
        <w:t xml:space="preserve">распорядительного  </w:t>
      </w:r>
      <w:r w:rsidRPr="0026084C">
        <w:rPr>
          <w:b/>
          <w:spacing w:val="39"/>
          <w:sz w:val="24"/>
        </w:rPr>
        <w:t xml:space="preserve"> </w:t>
      </w:r>
      <w:r w:rsidRPr="0026084C">
        <w:rPr>
          <w:b/>
          <w:sz w:val="24"/>
        </w:rPr>
        <w:t xml:space="preserve">акта  </w:t>
      </w:r>
      <w:r w:rsidRPr="0026084C">
        <w:rPr>
          <w:b/>
          <w:spacing w:val="38"/>
          <w:sz w:val="24"/>
        </w:rPr>
        <w:t xml:space="preserve"> </w:t>
      </w:r>
      <w:r w:rsidRPr="0026084C">
        <w:rPr>
          <w:b/>
          <w:sz w:val="24"/>
        </w:rPr>
        <w:t xml:space="preserve">о  </w:t>
      </w:r>
      <w:r w:rsidRPr="0026084C">
        <w:rPr>
          <w:b/>
          <w:spacing w:val="38"/>
          <w:sz w:val="24"/>
        </w:rPr>
        <w:t xml:space="preserve"> </w:t>
      </w:r>
      <w:r w:rsidRPr="0026084C">
        <w:rPr>
          <w:b/>
          <w:sz w:val="24"/>
        </w:rPr>
        <w:t xml:space="preserve">приеме  </w:t>
      </w:r>
      <w:r w:rsidRPr="0026084C">
        <w:rPr>
          <w:b/>
          <w:spacing w:val="38"/>
          <w:sz w:val="24"/>
        </w:rPr>
        <w:t xml:space="preserve"> </w:t>
      </w:r>
      <w:r w:rsidRPr="0026084C">
        <w:rPr>
          <w:b/>
          <w:sz w:val="24"/>
        </w:rPr>
        <w:t xml:space="preserve">на  </w:t>
      </w:r>
      <w:r w:rsidRPr="0026084C">
        <w:rPr>
          <w:b/>
          <w:spacing w:val="39"/>
          <w:sz w:val="24"/>
        </w:rPr>
        <w:t xml:space="preserve"> </w:t>
      </w:r>
      <w:r w:rsidRPr="0026084C">
        <w:rPr>
          <w:b/>
          <w:sz w:val="24"/>
        </w:rPr>
        <w:t xml:space="preserve">обучение  </w:t>
      </w:r>
      <w:r w:rsidRPr="0026084C">
        <w:rPr>
          <w:b/>
          <w:spacing w:val="38"/>
          <w:sz w:val="24"/>
        </w:rPr>
        <w:t xml:space="preserve"> </w:t>
      </w:r>
      <w:r w:rsidRPr="0026084C">
        <w:rPr>
          <w:b/>
          <w:sz w:val="24"/>
        </w:rPr>
        <w:t>ребенка</w:t>
      </w:r>
      <w:r w:rsidRPr="0026084C">
        <w:rPr>
          <w:b/>
          <w:spacing w:val="-58"/>
          <w:sz w:val="24"/>
        </w:rPr>
        <w:t xml:space="preserve"> </w:t>
      </w:r>
      <w:r w:rsidRPr="0026084C">
        <w:rPr>
          <w:b/>
          <w:sz w:val="24"/>
        </w:rPr>
        <w:t>в</w:t>
      </w:r>
      <w:r w:rsidRPr="0026084C">
        <w:rPr>
          <w:b/>
          <w:spacing w:val="46"/>
          <w:sz w:val="24"/>
        </w:rPr>
        <w:t xml:space="preserve"> </w:t>
      </w:r>
      <w:r w:rsidRPr="0026084C">
        <w:rPr>
          <w:b/>
          <w:sz w:val="24"/>
        </w:rPr>
        <w:t>образовательную</w:t>
      </w:r>
      <w:r w:rsidRPr="0026084C">
        <w:rPr>
          <w:b/>
          <w:spacing w:val="47"/>
          <w:sz w:val="24"/>
        </w:rPr>
        <w:t xml:space="preserve"> </w:t>
      </w:r>
      <w:r w:rsidRPr="0026084C">
        <w:rPr>
          <w:b/>
          <w:sz w:val="24"/>
        </w:rPr>
        <w:t>организацию</w:t>
      </w:r>
      <w:r w:rsidRPr="0026084C">
        <w:rPr>
          <w:b/>
          <w:spacing w:val="47"/>
          <w:sz w:val="24"/>
        </w:rPr>
        <w:t xml:space="preserve"> </w:t>
      </w:r>
      <w:r w:rsidRPr="0026084C">
        <w:rPr>
          <w:b/>
          <w:sz w:val="24"/>
        </w:rPr>
        <w:t>в</w:t>
      </w:r>
      <w:r w:rsidRPr="0026084C">
        <w:rPr>
          <w:b/>
          <w:spacing w:val="46"/>
          <w:sz w:val="24"/>
        </w:rPr>
        <w:t xml:space="preserve"> </w:t>
      </w:r>
      <w:r w:rsidRPr="0026084C">
        <w:rPr>
          <w:b/>
          <w:sz w:val="24"/>
        </w:rPr>
        <w:t>части</w:t>
      </w:r>
      <w:r w:rsidRPr="0026084C">
        <w:rPr>
          <w:b/>
          <w:spacing w:val="45"/>
          <w:sz w:val="24"/>
        </w:rPr>
        <w:t xml:space="preserve"> </w:t>
      </w:r>
      <w:r w:rsidRPr="0026084C">
        <w:rPr>
          <w:b/>
          <w:sz w:val="24"/>
        </w:rPr>
        <w:t>приема</w:t>
      </w:r>
      <w:r w:rsidRPr="0026084C">
        <w:rPr>
          <w:b/>
          <w:spacing w:val="52"/>
          <w:sz w:val="24"/>
        </w:rPr>
        <w:t xml:space="preserve"> </w:t>
      </w:r>
      <w:r w:rsidRPr="0026084C">
        <w:rPr>
          <w:b/>
          <w:color w:val="000007"/>
          <w:sz w:val="24"/>
        </w:rPr>
        <w:t>детей</w:t>
      </w:r>
      <w:r w:rsidRPr="0026084C">
        <w:rPr>
          <w:b/>
          <w:color w:val="000007"/>
          <w:spacing w:val="48"/>
          <w:sz w:val="24"/>
        </w:rPr>
        <w:t xml:space="preserve"> </w:t>
      </w:r>
      <w:r w:rsidRPr="0026084C">
        <w:rPr>
          <w:b/>
          <w:color w:val="000007"/>
          <w:sz w:val="24"/>
        </w:rPr>
        <w:t>заявителей,</w:t>
      </w:r>
      <w:r w:rsidRPr="0026084C">
        <w:rPr>
          <w:b/>
          <w:color w:val="000007"/>
          <w:spacing w:val="49"/>
          <w:sz w:val="24"/>
        </w:rPr>
        <w:t xml:space="preserve"> </w:t>
      </w:r>
      <w:r w:rsidRPr="0026084C">
        <w:rPr>
          <w:b/>
          <w:color w:val="000007"/>
          <w:sz w:val="24"/>
        </w:rPr>
        <w:t>указанных</w:t>
      </w:r>
      <w:r w:rsidRPr="0026084C">
        <w:rPr>
          <w:b/>
          <w:color w:val="000007"/>
          <w:spacing w:val="46"/>
          <w:sz w:val="24"/>
        </w:rPr>
        <w:t xml:space="preserve"> </w:t>
      </w:r>
      <w:r w:rsidRPr="0026084C">
        <w:rPr>
          <w:b/>
          <w:color w:val="000007"/>
          <w:sz w:val="24"/>
        </w:rPr>
        <w:t>подпунктах</w:t>
      </w:r>
      <w:r>
        <w:rPr>
          <w:b/>
          <w:color w:val="000007"/>
          <w:sz w:val="24"/>
        </w:rPr>
        <w:t xml:space="preserve"> </w:t>
      </w:r>
      <w:r w:rsidRPr="00BB27C8">
        <w:rPr>
          <w:b/>
          <w:color w:val="000007"/>
        </w:rPr>
        <w:t>2.2.1</w:t>
      </w:r>
      <w:r w:rsidRPr="00BB27C8">
        <w:rPr>
          <w:b/>
          <w:color w:val="000007"/>
          <w:spacing w:val="-3"/>
        </w:rPr>
        <w:t xml:space="preserve"> </w:t>
      </w:r>
      <w:r w:rsidRPr="00BB27C8">
        <w:rPr>
          <w:b/>
          <w:color w:val="000007"/>
        </w:rPr>
        <w:t>-</w:t>
      </w:r>
      <w:r w:rsidRPr="00BB27C8">
        <w:rPr>
          <w:b/>
          <w:color w:val="000007"/>
          <w:spacing w:val="-4"/>
        </w:rPr>
        <w:t xml:space="preserve"> </w:t>
      </w:r>
      <w:r w:rsidRPr="00BB27C8">
        <w:rPr>
          <w:b/>
          <w:color w:val="000007"/>
        </w:rPr>
        <w:t>2.2.5</w:t>
      </w:r>
      <w:r w:rsidRPr="00BB27C8">
        <w:rPr>
          <w:b/>
          <w:color w:val="000007"/>
          <w:spacing w:val="-3"/>
        </w:rPr>
        <w:t xml:space="preserve"> </w:t>
      </w:r>
      <w:r w:rsidRPr="00BB27C8">
        <w:rPr>
          <w:b/>
          <w:color w:val="000007"/>
        </w:rPr>
        <w:t>пункта</w:t>
      </w:r>
      <w:r w:rsidRPr="00BB27C8">
        <w:rPr>
          <w:b/>
          <w:color w:val="000007"/>
          <w:spacing w:val="-4"/>
        </w:rPr>
        <w:t xml:space="preserve"> </w:t>
      </w:r>
      <w:r w:rsidRPr="00BB27C8">
        <w:rPr>
          <w:b/>
          <w:color w:val="000007"/>
        </w:rPr>
        <w:t>2.2</w:t>
      </w:r>
      <w:r w:rsidRPr="00BB27C8">
        <w:rPr>
          <w:b/>
          <w:color w:val="000007"/>
          <w:spacing w:val="-2"/>
        </w:rPr>
        <w:t xml:space="preserve"> </w:t>
      </w:r>
      <w:r w:rsidRPr="00BB27C8">
        <w:rPr>
          <w:b/>
          <w:color w:val="000007"/>
        </w:rPr>
        <w:t>настоящего</w:t>
      </w:r>
      <w:r w:rsidRPr="00BB27C8">
        <w:rPr>
          <w:b/>
          <w:color w:val="000007"/>
          <w:spacing w:val="-3"/>
        </w:rPr>
        <w:t xml:space="preserve"> </w:t>
      </w:r>
      <w:r w:rsidRPr="00BB27C8">
        <w:rPr>
          <w:b/>
          <w:color w:val="000007"/>
        </w:rPr>
        <w:t>Административного</w:t>
      </w:r>
      <w:r w:rsidRPr="00BB27C8">
        <w:rPr>
          <w:b/>
          <w:color w:val="000007"/>
          <w:spacing w:val="-3"/>
        </w:rPr>
        <w:t xml:space="preserve"> </w:t>
      </w:r>
      <w:r w:rsidRPr="00BB27C8">
        <w:rPr>
          <w:b/>
          <w:color w:val="000007"/>
        </w:rPr>
        <w:t>регламента;</w:t>
      </w:r>
    </w:p>
    <w:p w:rsidR="00BB27C8" w:rsidRPr="0026084C" w:rsidRDefault="00BB27C8" w:rsidP="00BB27C8">
      <w:pPr>
        <w:pStyle w:val="a3"/>
        <w:tabs>
          <w:tab w:val="num" w:pos="0"/>
        </w:tabs>
        <w:ind w:left="0" w:right="267"/>
        <w:rPr>
          <w:b/>
        </w:rPr>
      </w:pPr>
      <w:r>
        <w:rPr>
          <w:b/>
        </w:rPr>
        <w:t>-</w:t>
      </w:r>
      <w:r w:rsidRPr="0026084C">
        <w:rPr>
          <w:b/>
        </w:rPr>
        <w:t>по приему в 1 (Первый) класс - не более 3 (Трех) рабочих дней с момента завершения</w:t>
      </w:r>
      <w:r w:rsidRPr="0026084C">
        <w:rPr>
          <w:b/>
          <w:spacing w:val="1"/>
        </w:rPr>
        <w:t xml:space="preserve"> </w:t>
      </w:r>
      <w:r w:rsidRPr="0026084C">
        <w:rPr>
          <w:b/>
        </w:rPr>
        <w:t>приема</w:t>
      </w:r>
      <w:r w:rsidRPr="0026084C">
        <w:rPr>
          <w:b/>
          <w:spacing w:val="28"/>
        </w:rPr>
        <w:t xml:space="preserve"> </w:t>
      </w:r>
      <w:r w:rsidRPr="0026084C">
        <w:rPr>
          <w:b/>
        </w:rPr>
        <w:t>заявлений</w:t>
      </w:r>
      <w:r w:rsidRPr="0026084C">
        <w:rPr>
          <w:b/>
          <w:spacing w:val="88"/>
        </w:rPr>
        <w:t xml:space="preserve"> </w:t>
      </w:r>
      <w:r w:rsidRPr="0026084C">
        <w:rPr>
          <w:b/>
        </w:rPr>
        <w:t>и</w:t>
      </w:r>
      <w:r w:rsidRPr="0026084C">
        <w:rPr>
          <w:b/>
          <w:spacing w:val="89"/>
        </w:rPr>
        <w:t xml:space="preserve"> </w:t>
      </w:r>
      <w:r w:rsidRPr="0026084C">
        <w:rPr>
          <w:b/>
        </w:rPr>
        <w:t>издания</w:t>
      </w:r>
      <w:r w:rsidRPr="0026084C">
        <w:rPr>
          <w:b/>
          <w:spacing w:val="88"/>
        </w:rPr>
        <w:t xml:space="preserve"> </w:t>
      </w:r>
      <w:r w:rsidRPr="0026084C">
        <w:rPr>
          <w:b/>
        </w:rPr>
        <w:t>распорядительного</w:t>
      </w:r>
      <w:r w:rsidRPr="0026084C">
        <w:rPr>
          <w:b/>
          <w:spacing w:val="87"/>
        </w:rPr>
        <w:t xml:space="preserve"> </w:t>
      </w:r>
      <w:r w:rsidRPr="0026084C">
        <w:rPr>
          <w:b/>
        </w:rPr>
        <w:t>акта</w:t>
      </w:r>
      <w:r w:rsidRPr="0026084C">
        <w:rPr>
          <w:b/>
          <w:spacing w:val="88"/>
        </w:rPr>
        <w:t xml:space="preserve"> </w:t>
      </w:r>
      <w:r w:rsidRPr="0026084C">
        <w:rPr>
          <w:b/>
        </w:rPr>
        <w:t>о</w:t>
      </w:r>
      <w:r w:rsidRPr="0026084C">
        <w:rPr>
          <w:b/>
          <w:spacing w:val="88"/>
        </w:rPr>
        <w:t xml:space="preserve"> </w:t>
      </w:r>
      <w:r w:rsidRPr="0026084C">
        <w:rPr>
          <w:b/>
        </w:rPr>
        <w:t>приеме</w:t>
      </w:r>
      <w:r w:rsidRPr="0026084C">
        <w:rPr>
          <w:b/>
          <w:spacing w:val="87"/>
        </w:rPr>
        <w:t xml:space="preserve"> </w:t>
      </w:r>
      <w:r w:rsidRPr="0026084C">
        <w:rPr>
          <w:b/>
        </w:rPr>
        <w:t>на</w:t>
      </w:r>
      <w:r w:rsidRPr="0026084C">
        <w:rPr>
          <w:b/>
          <w:spacing w:val="88"/>
        </w:rPr>
        <w:t xml:space="preserve"> </w:t>
      </w:r>
      <w:r w:rsidRPr="0026084C">
        <w:rPr>
          <w:b/>
        </w:rPr>
        <w:t>обучение</w:t>
      </w:r>
      <w:r w:rsidRPr="0026084C">
        <w:rPr>
          <w:b/>
          <w:spacing w:val="88"/>
        </w:rPr>
        <w:t xml:space="preserve"> </w:t>
      </w:r>
      <w:r w:rsidRPr="0026084C">
        <w:rPr>
          <w:b/>
        </w:rPr>
        <w:t>поступающего</w:t>
      </w:r>
      <w:r w:rsidRPr="0026084C">
        <w:rPr>
          <w:b/>
          <w:spacing w:val="-58"/>
        </w:rPr>
        <w:t xml:space="preserve"> </w:t>
      </w:r>
      <w:r w:rsidRPr="0026084C">
        <w:rPr>
          <w:b/>
        </w:rPr>
        <w:t xml:space="preserve">в образовательную организацию в части приема </w:t>
      </w:r>
      <w:r w:rsidRPr="0026084C">
        <w:rPr>
          <w:b/>
          <w:color w:val="000007"/>
        </w:rPr>
        <w:t>заявителей, указанных подпунктах 2.2.6, 2.2.7</w:t>
      </w:r>
      <w:r w:rsidRPr="0026084C">
        <w:rPr>
          <w:b/>
          <w:color w:val="000007"/>
          <w:spacing w:val="1"/>
        </w:rPr>
        <w:t xml:space="preserve"> </w:t>
      </w:r>
      <w:r w:rsidRPr="0026084C">
        <w:rPr>
          <w:b/>
          <w:color w:val="000007"/>
        </w:rPr>
        <w:t>пункта</w:t>
      </w:r>
      <w:r w:rsidRPr="0026084C">
        <w:rPr>
          <w:b/>
          <w:color w:val="000007"/>
          <w:spacing w:val="-2"/>
        </w:rPr>
        <w:t xml:space="preserve"> </w:t>
      </w:r>
      <w:r w:rsidRPr="0026084C">
        <w:rPr>
          <w:b/>
          <w:color w:val="000007"/>
        </w:rPr>
        <w:t>2.2 настоящего</w:t>
      </w:r>
      <w:r w:rsidRPr="0026084C">
        <w:rPr>
          <w:b/>
          <w:color w:val="000007"/>
          <w:spacing w:val="2"/>
        </w:rPr>
        <w:t xml:space="preserve"> </w:t>
      </w:r>
      <w:r w:rsidRPr="0026084C">
        <w:rPr>
          <w:b/>
          <w:color w:val="000007"/>
        </w:rPr>
        <w:t>Административного</w:t>
      </w:r>
      <w:r w:rsidRPr="0026084C">
        <w:rPr>
          <w:b/>
          <w:color w:val="000007"/>
          <w:spacing w:val="-1"/>
        </w:rPr>
        <w:t xml:space="preserve"> </w:t>
      </w:r>
      <w:r w:rsidRPr="0026084C">
        <w:rPr>
          <w:b/>
          <w:color w:val="000007"/>
        </w:rPr>
        <w:t>регламента</w:t>
      </w:r>
      <w:r>
        <w:rPr>
          <w:b/>
          <w:color w:val="000007"/>
        </w:rPr>
        <w:t>.</w:t>
      </w:r>
    </w:p>
    <w:p w:rsidR="00AA5169" w:rsidRDefault="00AA5169" w:rsidP="00BB27C8">
      <w:pPr>
        <w:tabs>
          <w:tab w:val="left" w:pos="0"/>
        </w:tabs>
      </w:pPr>
    </w:p>
    <w:sectPr w:rsidR="00AA5169" w:rsidSect="00BB27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B5CE0"/>
    <w:multiLevelType w:val="hybridMultilevel"/>
    <w:tmpl w:val="F64681B6"/>
    <w:lvl w:ilvl="0" w:tplc="B98E1C7E">
      <w:start w:val="1"/>
      <w:numFmt w:val="decimal"/>
      <w:lvlText w:val="%1."/>
      <w:lvlJc w:val="left"/>
      <w:pPr>
        <w:ind w:left="4176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648FA2">
      <w:numFmt w:val="none"/>
      <w:lvlText w:val=""/>
      <w:lvlJc w:val="left"/>
      <w:pPr>
        <w:tabs>
          <w:tab w:val="num" w:pos="360"/>
        </w:tabs>
      </w:pPr>
    </w:lvl>
    <w:lvl w:ilvl="2" w:tplc="E340A178">
      <w:numFmt w:val="none"/>
      <w:lvlText w:val=""/>
      <w:lvlJc w:val="left"/>
      <w:pPr>
        <w:tabs>
          <w:tab w:val="num" w:pos="360"/>
        </w:tabs>
      </w:pPr>
    </w:lvl>
    <w:lvl w:ilvl="3" w:tplc="EA789404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 w:tplc="D536F8C2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 w:tplc="BB4CF722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 w:tplc="5F7CAAF2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 w:tplc="9B20CB88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 w:tplc="D98E9EFA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1">
    <w:nsid w:val="552C2E7D"/>
    <w:multiLevelType w:val="hybridMultilevel"/>
    <w:tmpl w:val="BA7A6B62"/>
    <w:lvl w:ilvl="0" w:tplc="FA6EDB92">
      <w:start w:val="8"/>
      <w:numFmt w:val="decimal"/>
      <w:lvlText w:val="%1"/>
      <w:lvlJc w:val="left"/>
      <w:pPr>
        <w:ind w:left="1012" w:hanging="703"/>
      </w:pPr>
      <w:rPr>
        <w:rFonts w:hint="default"/>
        <w:lang w:val="ru-RU" w:eastAsia="en-US" w:bidi="ar-SA"/>
      </w:rPr>
    </w:lvl>
    <w:lvl w:ilvl="1" w:tplc="FA7CF0EE">
      <w:numFmt w:val="none"/>
      <w:lvlText w:val=""/>
      <w:lvlJc w:val="left"/>
      <w:pPr>
        <w:tabs>
          <w:tab w:val="num" w:pos="360"/>
        </w:tabs>
      </w:pPr>
    </w:lvl>
    <w:lvl w:ilvl="2" w:tplc="8DD4A4FE">
      <w:numFmt w:val="none"/>
      <w:lvlText w:val=""/>
      <w:lvlJc w:val="left"/>
      <w:pPr>
        <w:tabs>
          <w:tab w:val="num" w:pos="360"/>
        </w:tabs>
      </w:pPr>
    </w:lvl>
    <w:lvl w:ilvl="3" w:tplc="3796D884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 w:tplc="F2E017A6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 w:tplc="A816EF12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 w:tplc="10087A3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 w:tplc="D506F0DE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 w:tplc="17CEC12A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27C8"/>
    <w:rsid w:val="00AA5169"/>
    <w:rsid w:val="00BB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B27C8"/>
    <w:pPr>
      <w:widowControl w:val="0"/>
      <w:autoSpaceDE w:val="0"/>
      <w:autoSpaceDN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B27C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BB27C8"/>
    <w:pPr>
      <w:widowControl w:val="0"/>
      <w:autoSpaceDE w:val="0"/>
      <w:autoSpaceDN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aliases w:val="it_List1,GOST_TableList,List Paragraph,Шаг сценария"/>
    <w:basedOn w:val="a"/>
    <w:link w:val="a6"/>
    <w:uiPriority w:val="1"/>
    <w:qFormat/>
    <w:rsid w:val="00BB27C8"/>
    <w:pPr>
      <w:widowControl w:val="0"/>
      <w:autoSpaceDE w:val="0"/>
      <w:autoSpaceDN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it_List1 Знак,GOST_TableList Знак,List Paragraph Знак,Шаг сценария Знак"/>
    <w:link w:val="a5"/>
    <w:uiPriority w:val="1"/>
    <w:locked/>
    <w:rsid w:val="00BB27C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2022-04-14T08:18:00Z</dcterms:created>
  <dcterms:modified xsi:type="dcterms:W3CDTF">2022-04-14T08:22:00Z</dcterms:modified>
</cp:coreProperties>
</file>